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8BC" w:rsidRPr="00F66B24" w:rsidRDefault="00BF18BC" w:rsidP="001F5C5B">
      <w:pPr>
        <w:spacing w:after="0" w:line="288" w:lineRule="auto"/>
        <w:jc w:val="center"/>
        <w:rPr>
          <w:rFonts w:ascii="Arial" w:hAnsi="Arial" w:cs="Arial"/>
          <w:b/>
          <w:sz w:val="24"/>
          <w:szCs w:val="24"/>
        </w:rPr>
      </w:pPr>
      <w:r w:rsidRPr="00F66B24">
        <w:rPr>
          <w:rFonts w:ascii="Arial" w:hAnsi="Arial" w:cs="Arial"/>
          <w:b/>
          <w:sz w:val="24"/>
          <w:szCs w:val="24"/>
        </w:rPr>
        <w:t>RINGKASAN</w:t>
      </w:r>
    </w:p>
    <w:p w:rsidR="00BF18BC" w:rsidRDefault="00BF18BC" w:rsidP="00BF18BC">
      <w:pPr>
        <w:spacing w:after="0" w:line="288" w:lineRule="auto"/>
        <w:rPr>
          <w:rFonts w:ascii="Arial" w:hAnsi="Arial" w:cs="Arial"/>
          <w:b/>
        </w:rPr>
      </w:pPr>
    </w:p>
    <w:p w:rsidR="00033AC0" w:rsidRDefault="00033AC0" w:rsidP="008F3E81">
      <w:pPr>
        <w:spacing w:after="0" w:line="288" w:lineRule="auto"/>
        <w:jc w:val="both"/>
        <w:rPr>
          <w:rFonts w:ascii="Arial" w:hAnsi="Arial" w:cs="Arial"/>
        </w:rPr>
      </w:pPr>
      <w:r w:rsidRPr="002D413A">
        <w:rPr>
          <w:rFonts w:ascii="Arial" w:hAnsi="Arial" w:cs="Arial"/>
        </w:rPr>
        <w:t xml:space="preserve">Sebagai bentuk pertanggungjawaban Sekretariat Jenderal Dewan Perwakilan Daerah Republik Indonesia (Setjen DPD RI) terhadap Lembaga DPD RI dalam pelaksanaan tugasnya, maka penyusunan Laporan Pelaksanaan Tugas Setjen DPD RI merupakan salah satu </w:t>
      </w:r>
      <w:r w:rsidR="002D413A" w:rsidRPr="002D413A">
        <w:rPr>
          <w:rFonts w:ascii="Arial" w:hAnsi="Arial" w:cs="Arial"/>
        </w:rPr>
        <w:t xml:space="preserve">instrumen untuk melihat peran dan </w:t>
      </w:r>
      <w:r w:rsidRPr="002D413A">
        <w:rPr>
          <w:rFonts w:ascii="Arial" w:hAnsi="Arial" w:cs="Arial"/>
        </w:rPr>
        <w:t>kontribusi Setjen DPD RI. Pada Tahun 2021-2022 ini penyusunan Laporan Pelaksanaan Tugas Setjen DPD RI berfokus pada penyesuaian dan adaptasi Setjen DPD RI dalam menghadapi Pandemi Covid-19 serta perkem</w:t>
      </w:r>
      <w:r w:rsidR="002D413A" w:rsidRPr="002D413A">
        <w:rPr>
          <w:rFonts w:ascii="Arial" w:hAnsi="Arial" w:cs="Arial"/>
        </w:rPr>
        <w:t>bangan dunia digitalisasi.</w:t>
      </w:r>
      <w:bookmarkStart w:id="0" w:name="_GoBack"/>
      <w:bookmarkEnd w:id="0"/>
    </w:p>
    <w:p w:rsidR="00033AC0" w:rsidRDefault="00033AC0" w:rsidP="008F3E81">
      <w:pPr>
        <w:spacing w:after="0" w:line="288" w:lineRule="auto"/>
        <w:jc w:val="both"/>
        <w:rPr>
          <w:rFonts w:ascii="Arial" w:hAnsi="Arial" w:cs="Arial"/>
        </w:rPr>
      </w:pPr>
    </w:p>
    <w:p w:rsidR="008F3E81" w:rsidRDefault="008F3E81" w:rsidP="008F3E81">
      <w:pPr>
        <w:spacing w:after="0" w:line="288" w:lineRule="auto"/>
        <w:jc w:val="both"/>
        <w:rPr>
          <w:rFonts w:ascii="Arial" w:hAnsi="Arial" w:cs="Arial"/>
        </w:rPr>
      </w:pPr>
      <w:r w:rsidRPr="008F3E81">
        <w:rPr>
          <w:rFonts w:ascii="Arial" w:hAnsi="Arial" w:cs="Arial"/>
        </w:rPr>
        <w:t xml:space="preserve">Pelaksanaan transformasi digital di lingkungan </w:t>
      </w:r>
      <w:r w:rsidR="00033AC0">
        <w:rPr>
          <w:rFonts w:ascii="Arial" w:hAnsi="Arial" w:cs="Arial"/>
        </w:rPr>
        <w:t>Setjen</w:t>
      </w:r>
      <w:r w:rsidRPr="008F3E81">
        <w:rPr>
          <w:rFonts w:ascii="Arial" w:hAnsi="Arial" w:cs="Arial"/>
        </w:rPr>
        <w:t xml:space="preserve"> DPD RI</w:t>
      </w:r>
      <w:r>
        <w:rPr>
          <w:rFonts w:ascii="Arial" w:hAnsi="Arial" w:cs="Arial"/>
        </w:rPr>
        <w:t xml:space="preserve"> merupakan upaya</w:t>
      </w:r>
      <w:r w:rsidR="004134AB">
        <w:rPr>
          <w:rFonts w:ascii="Arial" w:hAnsi="Arial" w:cs="Arial"/>
        </w:rPr>
        <w:t xml:space="preserve"> yang dilakukan</w:t>
      </w:r>
      <w:r>
        <w:rPr>
          <w:rFonts w:ascii="Arial" w:hAnsi="Arial" w:cs="Arial"/>
        </w:rPr>
        <w:t xml:space="preserve"> Setjen DPD RI untuk memaksimalkan</w:t>
      </w:r>
      <w:r w:rsidRPr="00BF18BC">
        <w:rPr>
          <w:rFonts w:ascii="Arial" w:hAnsi="Arial" w:cs="Arial"/>
        </w:rPr>
        <w:t xml:space="preserve"> dukungan</w:t>
      </w:r>
      <w:r>
        <w:rPr>
          <w:rFonts w:ascii="Arial" w:hAnsi="Arial" w:cs="Arial"/>
        </w:rPr>
        <w:t xml:space="preserve">nya </w:t>
      </w:r>
      <w:r w:rsidR="004605AA">
        <w:rPr>
          <w:rFonts w:ascii="Arial" w:hAnsi="Arial" w:cs="Arial"/>
        </w:rPr>
        <w:t>kepada lembaga DPD</w:t>
      </w:r>
      <w:r w:rsidRPr="00BF18BC">
        <w:rPr>
          <w:rFonts w:ascii="Arial" w:hAnsi="Arial" w:cs="Arial"/>
        </w:rPr>
        <w:t xml:space="preserve"> RI</w:t>
      </w:r>
      <w:r>
        <w:rPr>
          <w:rFonts w:ascii="Arial" w:hAnsi="Arial" w:cs="Arial"/>
        </w:rPr>
        <w:t xml:space="preserve">. </w:t>
      </w:r>
      <w:r w:rsidR="00C028B6">
        <w:rPr>
          <w:rFonts w:ascii="Arial" w:hAnsi="Arial" w:cs="Arial"/>
        </w:rPr>
        <w:t xml:space="preserve">Transformasi ini ditandai dengan pelaksanaan tugas dan layanan yang semula dilakukan secara manual beralih menjadi dilakukan secara digital dengan memanfaatkan </w:t>
      </w:r>
      <w:r w:rsidR="00C028B6" w:rsidRPr="00C028B6">
        <w:rPr>
          <w:rFonts w:ascii="Arial" w:hAnsi="Arial" w:cs="Arial"/>
        </w:rPr>
        <w:t xml:space="preserve">penggunaan sistem informasi </w:t>
      </w:r>
      <w:r w:rsidR="00C028B6">
        <w:rPr>
          <w:rFonts w:ascii="Arial" w:hAnsi="Arial" w:cs="Arial"/>
        </w:rPr>
        <w:t>di</w:t>
      </w:r>
      <w:r w:rsidR="00C028B6" w:rsidRPr="00C028B6">
        <w:rPr>
          <w:rFonts w:ascii="Arial" w:hAnsi="Arial" w:cs="Arial"/>
        </w:rPr>
        <w:t xml:space="preserve"> berbagai unit kerja untuk memudahkan pelaksanaan tugas.</w:t>
      </w:r>
      <w:r w:rsidR="00C028B6">
        <w:rPr>
          <w:rFonts w:ascii="Arial" w:hAnsi="Arial" w:cs="Arial"/>
        </w:rPr>
        <w:t xml:space="preserve"> Semua ini </w:t>
      </w:r>
      <w:r w:rsidR="004134AB">
        <w:rPr>
          <w:rFonts w:ascii="Arial" w:hAnsi="Arial" w:cs="Arial"/>
        </w:rPr>
        <w:t xml:space="preserve">juga </w:t>
      </w:r>
      <w:r w:rsidR="00C028B6">
        <w:rPr>
          <w:rFonts w:ascii="Arial" w:hAnsi="Arial" w:cs="Arial"/>
        </w:rPr>
        <w:t xml:space="preserve">dilakukan untuk </w:t>
      </w:r>
      <w:r w:rsidR="00C028B6" w:rsidRPr="006E0213">
        <w:rPr>
          <w:rFonts w:ascii="Arial" w:hAnsi="Arial" w:cs="Arial"/>
        </w:rPr>
        <w:t>mewujudkan tata kelola pemerintahan yang efektif,</w:t>
      </w:r>
      <w:r w:rsidR="004134AB">
        <w:rPr>
          <w:rFonts w:ascii="Arial" w:hAnsi="Arial" w:cs="Arial"/>
        </w:rPr>
        <w:t xml:space="preserve"> efisien,</w:t>
      </w:r>
      <w:r w:rsidR="00C028B6" w:rsidRPr="006E0213">
        <w:rPr>
          <w:rFonts w:ascii="Arial" w:hAnsi="Arial" w:cs="Arial"/>
        </w:rPr>
        <w:t xml:space="preserve"> transparan, dan akuntabel serta pelayanan publik yang berkualitas dan terpercaya</w:t>
      </w:r>
      <w:r w:rsidR="00C028B6">
        <w:rPr>
          <w:rFonts w:ascii="Arial" w:hAnsi="Arial" w:cs="Arial"/>
        </w:rPr>
        <w:t>.</w:t>
      </w:r>
    </w:p>
    <w:p w:rsidR="008F3E81" w:rsidRDefault="008F3E81" w:rsidP="008F3E81">
      <w:pPr>
        <w:spacing w:after="0" w:line="288" w:lineRule="auto"/>
        <w:jc w:val="both"/>
        <w:rPr>
          <w:rFonts w:ascii="Arial" w:hAnsi="Arial" w:cs="Arial"/>
        </w:rPr>
      </w:pPr>
    </w:p>
    <w:p w:rsidR="00C028B6" w:rsidRDefault="00C028B6" w:rsidP="008F3E81">
      <w:pPr>
        <w:spacing w:after="0" w:line="288" w:lineRule="auto"/>
        <w:jc w:val="both"/>
        <w:rPr>
          <w:rFonts w:ascii="Arial" w:hAnsi="Arial" w:cs="Arial"/>
        </w:rPr>
      </w:pPr>
      <w:r>
        <w:rPr>
          <w:rFonts w:ascii="Arial" w:hAnsi="Arial" w:cs="Arial"/>
        </w:rPr>
        <w:t>Berdasarkan peraturan perundang-undangan yang berlaku, Setjen DPD RI memiliki tugas untuk menyelenggarakan dukungan administrasi dan keahlian terhadap pelaksanaan wewenang dan tugas DPD RI.</w:t>
      </w:r>
      <w:r w:rsidR="004605AA">
        <w:rPr>
          <w:rFonts w:ascii="Arial" w:hAnsi="Arial" w:cs="Arial"/>
        </w:rPr>
        <w:t xml:space="preserve"> Pelaksanaan dukungan keahlian dilakukan melalui dukungan kajian/penel</w:t>
      </w:r>
      <w:r w:rsidR="009339D3">
        <w:rPr>
          <w:rFonts w:ascii="Arial" w:hAnsi="Arial" w:cs="Arial"/>
        </w:rPr>
        <w:t>itian, dukungan penyusunan RUU usul i</w:t>
      </w:r>
      <w:r w:rsidR="004605AA">
        <w:rPr>
          <w:rFonts w:ascii="Arial" w:hAnsi="Arial" w:cs="Arial"/>
        </w:rPr>
        <w:t>nisiatif, dukungan penyusunan pertimbangan</w:t>
      </w:r>
      <w:r w:rsidR="00A47D99">
        <w:rPr>
          <w:rFonts w:ascii="Arial" w:hAnsi="Arial" w:cs="Arial"/>
        </w:rPr>
        <w:t>, dukungan penyusunan pengawasan Undang-Undang, dukungan p</w:t>
      </w:r>
      <w:r w:rsidR="00A47D99" w:rsidRPr="00A47D99">
        <w:rPr>
          <w:rFonts w:ascii="Arial" w:hAnsi="Arial" w:cs="Arial"/>
        </w:rPr>
        <w:t>embahasan RUU di DPR</w:t>
      </w:r>
      <w:r w:rsidR="00A47D99">
        <w:rPr>
          <w:rFonts w:ascii="Arial" w:hAnsi="Arial" w:cs="Arial"/>
        </w:rPr>
        <w:t>, dan dukungan sistem i</w:t>
      </w:r>
      <w:r w:rsidR="00A47D99" w:rsidRPr="00A47D99">
        <w:rPr>
          <w:rFonts w:ascii="Arial" w:hAnsi="Arial" w:cs="Arial"/>
        </w:rPr>
        <w:t xml:space="preserve">nformasi </w:t>
      </w:r>
      <w:r w:rsidR="00A47D99">
        <w:rPr>
          <w:rFonts w:ascii="Arial" w:hAnsi="Arial" w:cs="Arial"/>
        </w:rPr>
        <w:t>pengelolaan a</w:t>
      </w:r>
      <w:r w:rsidR="00A47D99" w:rsidRPr="00A47D99">
        <w:rPr>
          <w:rFonts w:ascii="Arial" w:hAnsi="Arial" w:cs="Arial"/>
        </w:rPr>
        <w:t>spirasi</w:t>
      </w:r>
      <w:r w:rsidR="00A47D99">
        <w:rPr>
          <w:rFonts w:ascii="Arial" w:hAnsi="Arial" w:cs="Arial"/>
        </w:rPr>
        <w:t>. Dukungan keahlian ini dilakukan dengan kerjasama antar unit</w:t>
      </w:r>
      <w:r w:rsidR="004134AB">
        <w:rPr>
          <w:rFonts w:ascii="Arial" w:hAnsi="Arial" w:cs="Arial"/>
        </w:rPr>
        <w:t xml:space="preserve"> kerja</w:t>
      </w:r>
      <w:r w:rsidR="00A47D99">
        <w:rPr>
          <w:rFonts w:ascii="Arial" w:hAnsi="Arial" w:cs="Arial"/>
        </w:rPr>
        <w:t xml:space="preserve">, diantaranya Biro Persidangan I, Biro Persidangan II, Pusat Perancangan dan Kajian Kebijakan Hukum, serta Pusat Kajian Daerah dan Anggaran. </w:t>
      </w:r>
    </w:p>
    <w:p w:rsidR="00A47D99" w:rsidRDefault="00A47D99" w:rsidP="008F3E81">
      <w:pPr>
        <w:spacing w:after="0" w:line="288" w:lineRule="auto"/>
        <w:jc w:val="both"/>
        <w:rPr>
          <w:rFonts w:ascii="Arial" w:hAnsi="Arial" w:cs="Arial"/>
        </w:rPr>
      </w:pPr>
    </w:p>
    <w:p w:rsidR="00A47D99" w:rsidRDefault="00A47D99" w:rsidP="008F3E81">
      <w:pPr>
        <w:spacing w:after="0" w:line="288" w:lineRule="auto"/>
        <w:jc w:val="both"/>
        <w:rPr>
          <w:rFonts w:ascii="Arial" w:hAnsi="Arial" w:cs="Arial"/>
        </w:rPr>
      </w:pPr>
      <w:r>
        <w:rPr>
          <w:rFonts w:ascii="Arial" w:hAnsi="Arial" w:cs="Arial"/>
        </w:rPr>
        <w:t xml:space="preserve">Untuk melengkapi dukungan keahlian yang dilakukan, Setjen DPD RI juga melakukan dukungan administrasi yang </w:t>
      </w:r>
      <w:r w:rsidR="001457F8">
        <w:rPr>
          <w:rFonts w:ascii="Arial" w:hAnsi="Arial" w:cs="Arial"/>
        </w:rPr>
        <w:t>juga</w:t>
      </w:r>
      <w:r>
        <w:rPr>
          <w:rFonts w:ascii="Arial" w:hAnsi="Arial" w:cs="Arial"/>
        </w:rPr>
        <w:t xml:space="preserve"> sudah </w:t>
      </w:r>
      <w:r w:rsidR="004134AB">
        <w:rPr>
          <w:rFonts w:ascii="Arial" w:hAnsi="Arial" w:cs="Arial"/>
        </w:rPr>
        <w:t>memanfaatkan sistem informasi untuk memaksimalkan layanannya</w:t>
      </w:r>
      <w:r>
        <w:rPr>
          <w:rFonts w:ascii="Arial" w:hAnsi="Arial" w:cs="Arial"/>
        </w:rPr>
        <w:t xml:space="preserve">. Saat ini, Setjen DPD RI sudah </w:t>
      </w:r>
      <w:r w:rsidR="004134AB">
        <w:rPr>
          <w:rFonts w:ascii="Arial" w:hAnsi="Arial" w:cs="Arial"/>
        </w:rPr>
        <w:t>menggunakan</w:t>
      </w:r>
      <w:r>
        <w:rPr>
          <w:rFonts w:ascii="Arial" w:hAnsi="Arial" w:cs="Arial"/>
        </w:rPr>
        <w:t xml:space="preserve"> 32 aplikasi </w:t>
      </w:r>
      <w:r w:rsidR="004134AB">
        <w:rPr>
          <w:rFonts w:ascii="Arial" w:hAnsi="Arial" w:cs="Arial"/>
        </w:rPr>
        <w:t xml:space="preserve">yang </w:t>
      </w:r>
      <w:r w:rsidR="002E4056">
        <w:rPr>
          <w:rFonts w:ascii="Arial" w:hAnsi="Arial" w:cs="Arial"/>
        </w:rPr>
        <w:t>dikembangkan secara khusus</w:t>
      </w:r>
      <w:r w:rsidR="004134AB">
        <w:rPr>
          <w:rFonts w:ascii="Arial" w:hAnsi="Arial" w:cs="Arial"/>
        </w:rPr>
        <w:t xml:space="preserve"> oleh Setjen DPD RI, 8 aplikasi</w:t>
      </w:r>
      <w:r w:rsidR="0026381A">
        <w:rPr>
          <w:rFonts w:ascii="Arial" w:hAnsi="Arial" w:cs="Arial"/>
        </w:rPr>
        <w:t xml:space="preserve"> umum</w:t>
      </w:r>
      <w:r w:rsidR="004134AB">
        <w:rPr>
          <w:rFonts w:ascii="Arial" w:hAnsi="Arial" w:cs="Arial"/>
        </w:rPr>
        <w:t xml:space="preserve"> berbagi pakai, dan 4 aplikasi yang </w:t>
      </w:r>
      <w:r w:rsidR="002E4056">
        <w:rPr>
          <w:rFonts w:ascii="Arial" w:hAnsi="Arial" w:cs="Arial"/>
        </w:rPr>
        <w:t>merupakan hasil kerja</w:t>
      </w:r>
      <w:r w:rsidR="004134AB">
        <w:rPr>
          <w:rFonts w:ascii="Arial" w:hAnsi="Arial" w:cs="Arial"/>
        </w:rPr>
        <w:t xml:space="preserve"> sama </w:t>
      </w:r>
      <w:r w:rsidR="00D61271">
        <w:rPr>
          <w:rFonts w:ascii="Arial" w:hAnsi="Arial" w:cs="Arial"/>
        </w:rPr>
        <w:t xml:space="preserve">Setjen DPD RI </w:t>
      </w:r>
      <w:r w:rsidR="004134AB">
        <w:rPr>
          <w:rFonts w:ascii="Arial" w:hAnsi="Arial" w:cs="Arial"/>
        </w:rPr>
        <w:t>dengan Keme</w:t>
      </w:r>
      <w:r w:rsidR="002E4056">
        <w:rPr>
          <w:rFonts w:ascii="Arial" w:hAnsi="Arial" w:cs="Arial"/>
        </w:rPr>
        <w:t>nterian Komunikasi dan Informatika.</w:t>
      </w:r>
      <w:r w:rsidR="0026381A">
        <w:rPr>
          <w:rFonts w:ascii="Arial" w:hAnsi="Arial" w:cs="Arial"/>
        </w:rPr>
        <w:t xml:space="preserve"> Berbagai aplikasi ini diadakan untuk memudahkan Pimpinan DPD RI, Anggota DPD RI, dan jajaran Setjen DPD</w:t>
      </w:r>
      <w:r w:rsidR="004763BC">
        <w:rPr>
          <w:rFonts w:ascii="Arial" w:hAnsi="Arial" w:cs="Arial"/>
        </w:rPr>
        <w:t xml:space="preserve"> RI dalam melaksanakan tugasnya sehari-hari.</w:t>
      </w:r>
    </w:p>
    <w:p w:rsidR="004763BC" w:rsidRDefault="004763BC" w:rsidP="008F3E81">
      <w:pPr>
        <w:spacing w:after="0" w:line="288" w:lineRule="auto"/>
        <w:jc w:val="both"/>
        <w:rPr>
          <w:rFonts w:ascii="Arial" w:hAnsi="Arial" w:cs="Arial"/>
        </w:rPr>
      </w:pPr>
    </w:p>
    <w:p w:rsidR="00FE04BD" w:rsidRDefault="004763BC" w:rsidP="00FE04BD">
      <w:pPr>
        <w:spacing w:after="0" w:line="288" w:lineRule="auto"/>
        <w:jc w:val="both"/>
        <w:rPr>
          <w:rFonts w:ascii="Arial" w:hAnsi="Arial" w:cs="Arial"/>
        </w:rPr>
      </w:pPr>
      <w:r>
        <w:rPr>
          <w:rFonts w:ascii="Arial" w:hAnsi="Arial" w:cs="Arial"/>
        </w:rPr>
        <w:t>Selain dukungan keahlian dan administrasi, Setjen DPD RI juga melakukan dukungan teknis operasional baik di Kantor DPD RI pusat di Jakarta maupun di Kantor DPD RI yang ada di ibu kota provinsi.</w:t>
      </w:r>
      <w:r w:rsidR="00A620DA">
        <w:rPr>
          <w:rFonts w:ascii="Arial" w:hAnsi="Arial" w:cs="Arial"/>
        </w:rPr>
        <w:t xml:space="preserve"> Dukungan teknis operasional ini meliputi layanan kesekretariatan bagi Pimpinan, Anggota, dan Alat Kelengkapan DPD RI, layanan keprotokolan, </w:t>
      </w:r>
      <w:r w:rsidR="00CA39D8">
        <w:rPr>
          <w:rFonts w:ascii="Arial" w:hAnsi="Arial" w:cs="Arial"/>
        </w:rPr>
        <w:t xml:space="preserve">layanan informasi publik, </w:t>
      </w:r>
      <w:r w:rsidR="00A620DA">
        <w:rPr>
          <w:rFonts w:ascii="Arial" w:hAnsi="Arial" w:cs="Arial"/>
        </w:rPr>
        <w:t xml:space="preserve">dan layanan sarana prasarana. </w:t>
      </w:r>
      <w:r w:rsidR="00FE04BD">
        <w:rPr>
          <w:rFonts w:ascii="Arial" w:hAnsi="Arial" w:cs="Arial"/>
        </w:rPr>
        <w:t>Untuk Kantor DPD RI di ibu kota provinsi juga menyediakan semua dukungan, baik dukungan administrasi, keahlian, maupun teknis operasional.</w:t>
      </w:r>
    </w:p>
    <w:p w:rsidR="00FE04BD" w:rsidRDefault="00FE04BD" w:rsidP="00FE04BD">
      <w:pPr>
        <w:spacing w:after="0" w:line="288" w:lineRule="auto"/>
        <w:jc w:val="both"/>
        <w:rPr>
          <w:rFonts w:ascii="Arial" w:hAnsi="Arial" w:cs="Arial"/>
        </w:rPr>
      </w:pPr>
    </w:p>
    <w:p w:rsidR="00B3681C" w:rsidRDefault="00B3681C" w:rsidP="00FE04BD">
      <w:pPr>
        <w:spacing w:after="0" w:line="288" w:lineRule="auto"/>
        <w:jc w:val="both"/>
        <w:rPr>
          <w:rFonts w:ascii="Arial" w:hAnsi="Arial" w:cs="Arial"/>
        </w:rPr>
      </w:pPr>
      <w:r w:rsidRPr="00FE04BD">
        <w:rPr>
          <w:rFonts w:ascii="Arial" w:hAnsi="Arial" w:cs="Arial"/>
        </w:rPr>
        <w:t xml:space="preserve">Sebagai sebuah sistem pendukung kelancaran pelaksanaan fungsi, wewenang, dan tugas DPD RI, Setjen DPD RI </w:t>
      </w:r>
      <w:r w:rsidR="00FE04BD">
        <w:rPr>
          <w:rFonts w:ascii="Arial" w:hAnsi="Arial" w:cs="Arial"/>
        </w:rPr>
        <w:t xml:space="preserve">dalam </w:t>
      </w:r>
      <w:r w:rsidRPr="00FE04BD">
        <w:rPr>
          <w:rFonts w:ascii="Arial" w:hAnsi="Arial" w:cs="Arial"/>
        </w:rPr>
        <w:t xml:space="preserve">melaksanakan tugas dan fungsinya </w:t>
      </w:r>
      <w:r w:rsidR="00FE04BD">
        <w:rPr>
          <w:rFonts w:ascii="Arial" w:hAnsi="Arial" w:cs="Arial"/>
        </w:rPr>
        <w:t xml:space="preserve">juga dituntut untuk </w:t>
      </w:r>
      <w:r w:rsidRPr="00FE04BD">
        <w:rPr>
          <w:rFonts w:ascii="Arial" w:hAnsi="Arial" w:cs="Arial"/>
        </w:rPr>
        <w:t xml:space="preserve">mewujudkan keterbukaan informasi publik dan pelayanan publik. </w:t>
      </w:r>
      <w:r w:rsidR="00FE04BD">
        <w:rPr>
          <w:rFonts w:ascii="Arial" w:hAnsi="Arial" w:cs="Arial"/>
        </w:rPr>
        <w:t xml:space="preserve">Hal ini dilakukan agar </w:t>
      </w:r>
      <w:r w:rsidRPr="00FE04BD">
        <w:rPr>
          <w:rFonts w:ascii="Arial" w:hAnsi="Arial" w:cs="Arial"/>
        </w:rPr>
        <w:t xml:space="preserve">segala bentuk pelaksanaan wewenang dan tugas serta produk hukum DPD RI dapat terinformasikan dan </w:t>
      </w:r>
      <w:r w:rsidRPr="00FE04BD">
        <w:rPr>
          <w:rFonts w:ascii="Arial" w:hAnsi="Arial" w:cs="Arial"/>
        </w:rPr>
        <w:lastRenderedPageBreak/>
        <w:t>diketahui oleh masyarakat umum</w:t>
      </w:r>
      <w:r w:rsidR="00FE04BD">
        <w:rPr>
          <w:rFonts w:ascii="Arial" w:hAnsi="Arial" w:cs="Arial"/>
        </w:rPr>
        <w:t xml:space="preserve">. </w:t>
      </w:r>
      <w:r w:rsidR="003C48D0" w:rsidRPr="003C48D0">
        <w:rPr>
          <w:rFonts w:ascii="Arial" w:hAnsi="Arial" w:cs="Arial"/>
        </w:rPr>
        <w:t>Semangat transformasi digital juga terlihat dala</w:t>
      </w:r>
      <w:r w:rsidR="003C48D0">
        <w:rPr>
          <w:rFonts w:ascii="Arial" w:hAnsi="Arial" w:cs="Arial"/>
        </w:rPr>
        <w:t>m pelaksanaan dukungan tersebut</w:t>
      </w:r>
      <w:r w:rsidR="003C48D0" w:rsidRPr="003C48D0">
        <w:rPr>
          <w:rFonts w:ascii="Arial" w:hAnsi="Arial" w:cs="Arial"/>
        </w:rPr>
        <w:t xml:space="preserve"> yang dilakukan dengan mengoptimalkan berbagai platform media digital</w:t>
      </w:r>
      <w:r w:rsidR="003C48D0">
        <w:rPr>
          <w:rFonts w:ascii="Arial" w:hAnsi="Arial" w:cs="Arial"/>
        </w:rPr>
        <w:t xml:space="preserve">. Seperti misalnya website </w:t>
      </w:r>
      <w:r w:rsidR="00FE04BD">
        <w:rPr>
          <w:rFonts w:ascii="Arial" w:hAnsi="Arial" w:cs="Arial"/>
        </w:rPr>
        <w:t xml:space="preserve">jdih.dpd.go.id </w:t>
      </w:r>
      <w:r w:rsidR="003C48D0">
        <w:rPr>
          <w:rFonts w:ascii="Arial" w:hAnsi="Arial" w:cs="Arial"/>
        </w:rPr>
        <w:t xml:space="preserve">yang menjadi </w:t>
      </w:r>
      <w:r w:rsidR="00FE04BD">
        <w:rPr>
          <w:rFonts w:ascii="Arial" w:hAnsi="Arial" w:cs="Arial"/>
        </w:rPr>
        <w:t xml:space="preserve">sistem informasi </w:t>
      </w:r>
      <w:r w:rsidR="003C48D0">
        <w:rPr>
          <w:rFonts w:ascii="Arial" w:hAnsi="Arial" w:cs="Arial"/>
        </w:rPr>
        <w:t xml:space="preserve">produk hukum DPD RI, </w:t>
      </w:r>
      <w:r w:rsidR="003C48D0" w:rsidRPr="003C48D0">
        <w:rPr>
          <w:rFonts w:ascii="Arial" w:hAnsi="Arial" w:cs="Arial"/>
          <w:i/>
        </w:rPr>
        <w:t>podcast</w:t>
      </w:r>
      <w:r w:rsidR="003C48D0">
        <w:rPr>
          <w:rFonts w:ascii="Arial" w:hAnsi="Arial" w:cs="Arial"/>
        </w:rPr>
        <w:t xml:space="preserve">  </w:t>
      </w:r>
      <w:r w:rsidR="003C48D0" w:rsidRPr="003C48D0">
        <w:rPr>
          <w:rFonts w:ascii="Arial" w:hAnsi="Arial" w:cs="Arial"/>
        </w:rPr>
        <w:t>D'Voice</w:t>
      </w:r>
      <w:r w:rsidR="003C48D0">
        <w:rPr>
          <w:rFonts w:ascii="Arial" w:hAnsi="Arial" w:cs="Arial"/>
        </w:rPr>
        <w:t>, pemberitaan kegiatan-kegiata</w:t>
      </w:r>
      <w:r w:rsidR="00AB773D">
        <w:rPr>
          <w:rFonts w:ascii="Arial" w:hAnsi="Arial" w:cs="Arial"/>
        </w:rPr>
        <w:t xml:space="preserve">n DPD RI melalui berbagai media, dan penerimaan pengaduan </w:t>
      </w:r>
      <w:r w:rsidR="004D59A1">
        <w:rPr>
          <w:rFonts w:ascii="Arial" w:hAnsi="Arial" w:cs="Arial"/>
        </w:rPr>
        <w:t xml:space="preserve">baik melalui email maupun </w:t>
      </w:r>
      <w:r w:rsidR="00AB773D">
        <w:rPr>
          <w:rFonts w:ascii="Arial" w:hAnsi="Arial" w:cs="Arial"/>
        </w:rPr>
        <w:t xml:space="preserve">melalui aplikasi </w:t>
      </w:r>
      <w:r w:rsidR="00AB773D" w:rsidRPr="00AB773D">
        <w:rPr>
          <w:rFonts w:ascii="Arial" w:hAnsi="Arial" w:cs="Arial"/>
        </w:rPr>
        <w:t>SP4N LAPOR!</w:t>
      </w:r>
      <w:r w:rsidR="00AB773D">
        <w:rPr>
          <w:rFonts w:ascii="Arial" w:hAnsi="Arial" w:cs="Arial"/>
        </w:rPr>
        <w:t>.</w:t>
      </w:r>
    </w:p>
    <w:p w:rsidR="004D59A1" w:rsidRDefault="004D59A1" w:rsidP="00FE04BD">
      <w:pPr>
        <w:spacing w:after="0" w:line="288" w:lineRule="auto"/>
        <w:jc w:val="both"/>
        <w:rPr>
          <w:rFonts w:ascii="Arial" w:hAnsi="Arial" w:cs="Arial"/>
        </w:rPr>
      </w:pPr>
    </w:p>
    <w:p w:rsidR="004D59A1" w:rsidRPr="00FE04BD" w:rsidRDefault="004D59A1" w:rsidP="00FE04BD">
      <w:pPr>
        <w:spacing w:after="0" w:line="288" w:lineRule="auto"/>
        <w:jc w:val="both"/>
        <w:rPr>
          <w:rFonts w:ascii="Arial" w:hAnsi="Arial" w:cs="Arial"/>
        </w:rPr>
      </w:pPr>
      <w:r>
        <w:rPr>
          <w:rFonts w:ascii="Arial" w:hAnsi="Arial" w:cs="Arial"/>
        </w:rPr>
        <w:t xml:space="preserve">Dengan semua peluang dan tantangan yang dihadapi selama Tahun Sidang 2021-2022, Setjen DPD RI berhasil meraih beberapa penghargaan di beberapa bidang, diantaranya </w:t>
      </w:r>
      <w:r w:rsidRPr="004D59A1">
        <w:rPr>
          <w:rFonts w:ascii="Arial" w:hAnsi="Arial" w:cs="Arial"/>
        </w:rPr>
        <w:t>penghargaan sebagai Pengelola JDIH Terbaik ke-3 untuk Kategori Lembaga Negara pada ajang JDIH Awards Tahun 2021</w:t>
      </w:r>
      <w:r>
        <w:rPr>
          <w:rFonts w:ascii="Arial" w:hAnsi="Arial" w:cs="Arial"/>
        </w:rPr>
        <w:t xml:space="preserve">, </w:t>
      </w:r>
      <w:r w:rsidRPr="004D59A1">
        <w:rPr>
          <w:rFonts w:ascii="Arial" w:hAnsi="Arial" w:cs="Arial"/>
        </w:rPr>
        <w:t xml:space="preserve">penghargaan sebagai Terbaik I dalam kegiatan  </w:t>
      </w:r>
      <w:r w:rsidRPr="000715AA">
        <w:rPr>
          <w:rFonts w:ascii="Arial" w:hAnsi="Arial" w:cs="Arial"/>
          <w:i/>
        </w:rPr>
        <w:t>Cyber Security Tabletop Exercise</w:t>
      </w:r>
      <w:r w:rsidRPr="004D59A1">
        <w:rPr>
          <w:rFonts w:ascii="Arial" w:hAnsi="Arial" w:cs="Arial"/>
        </w:rPr>
        <w:t xml:space="preserve"> sektor Pemerintah Pusat</w:t>
      </w:r>
      <w:r>
        <w:rPr>
          <w:rFonts w:ascii="Arial" w:hAnsi="Arial" w:cs="Arial"/>
        </w:rPr>
        <w:t xml:space="preserve">, </w:t>
      </w:r>
      <w:r w:rsidR="00E52DD2" w:rsidRPr="00E52DD2">
        <w:rPr>
          <w:rFonts w:ascii="Arial" w:hAnsi="Arial" w:cs="Arial"/>
        </w:rPr>
        <w:t>penghargaan pada BKN Award 2022 dalam kategori perencanaan kebutuhan dan mutasi kepegawaian (Non Kementerian Tipe Kecil)</w:t>
      </w:r>
      <w:r w:rsidR="00E52DD2">
        <w:rPr>
          <w:rFonts w:ascii="Arial" w:hAnsi="Arial" w:cs="Arial"/>
        </w:rPr>
        <w:t xml:space="preserve">, </w:t>
      </w:r>
      <w:r>
        <w:rPr>
          <w:rFonts w:ascii="Arial" w:hAnsi="Arial" w:cs="Arial"/>
        </w:rPr>
        <w:t xml:space="preserve">dan </w:t>
      </w:r>
      <w:r w:rsidRPr="004D59A1">
        <w:rPr>
          <w:rFonts w:ascii="Arial" w:hAnsi="Arial" w:cs="Arial"/>
        </w:rPr>
        <w:t xml:space="preserve">kembali mendapatkan predikat Wajar Tanpa Pengecualian (WTP) </w:t>
      </w:r>
      <w:r>
        <w:rPr>
          <w:rFonts w:ascii="Arial" w:hAnsi="Arial" w:cs="Arial"/>
        </w:rPr>
        <w:t xml:space="preserve">untuk ke-16 kalinya </w:t>
      </w:r>
      <w:r w:rsidRPr="004D59A1">
        <w:rPr>
          <w:rFonts w:ascii="Arial" w:hAnsi="Arial" w:cs="Arial"/>
        </w:rPr>
        <w:t>dari Badan Pemeriksa Keuangan</w:t>
      </w:r>
      <w:r>
        <w:rPr>
          <w:rFonts w:ascii="Arial" w:hAnsi="Arial" w:cs="Arial"/>
        </w:rPr>
        <w:t xml:space="preserve"> RI.</w:t>
      </w:r>
    </w:p>
    <w:p w:rsidR="00B3681C" w:rsidRPr="00BC4C51" w:rsidRDefault="00B3681C" w:rsidP="00BC4C51">
      <w:pPr>
        <w:spacing w:after="0" w:line="288" w:lineRule="auto"/>
        <w:jc w:val="both"/>
        <w:rPr>
          <w:rFonts w:ascii="Arial" w:hAnsi="Arial" w:cs="Arial"/>
        </w:rPr>
      </w:pPr>
    </w:p>
    <w:sectPr w:rsidR="00B3681C" w:rsidRPr="00BC4C51" w:rsidSect="0047616B">
      <w:pgSz w:w="11906" w:h="16838" w:code="9"/>
      <w:pgMar w:top="170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475F"/>
    <w:multiLevelType w:val="hybridMultilevel"/>
    <w:tmpl w:val="842863AE"/>
    <w:lvl w:ilvl="0" w:tplc="276010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4E1C19"/>
    <w:multiLevelType w:val="hybridMultilevel"/>
    <w:tmpl w:val="3FCE3612"/>
    <w:lvl w:ilvl="0" w:tplc="A4A00A5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4DA2FD2"/>
    <w:multiLevelType w:val="hybridMultilevel"/>
    <w:tmpl w:val="6F9E5B2A"/>
    <w:lvl w:ilvl="0" w:tplc="9EC689AA">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16A32506"/>
    <w:multiLevelType w:val="hybridMultilevel"/>
    <w:tmpl w:val="C99017B6"/>
    <w:lvl w:ilvl="0" w:tplc="2714A1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0CE422D"/>
    <w:multiLevelType w:val="hybridMultilevel"/>
    <w:tmpl w:val="6B9C989A"/>
    <w:lvl w:ilvl="0" w:tplc="A1084A6C">
      <w:start w:val="1"/>
      <w:numFmt w:val="lowerLetter"/>
      <w:lvlText w:val="%1."/>
      <w:lvlJc w:val="left"/>
      <w:pPr>
        <w:ind w:left="720" w:hanging="360"/>
      </w:pPr>
      <w:rPr>
        <w:rFonts w:eastAsia="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89184C"/>
    <w:multiLevelType w:val="hybridMultilevel"/>
    <w:tmpl w:val="3FCE3612"/>
    <w:lvl w:ilvl="0" w:tplc="A4A00A5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660C16BD"/>
    <w:multiLevelType w:val="hybridMultilevel"/>
    <w:tmpl w:val="3FCE3612"/>
    <w:lvl w:ilvl="0" w:tplc="A4A00A5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6E7957DE"/>
    <w:multiLevelType w:val="hybridMultilevel"/>
    <w:tmpl w:val="76622642"/>
    <w:lvl w:ilvl="0" w:tplc="0421000F">
      <w:start w:val="1"/>
      <w:numFmt w:val="decimal"/>
      <w:lvlText w:val="%1."/>
      <w:lvlJc w:val="left"/>
      <w:pPr>
        <w:ind w:left="360" w:hanging="360"/>
      </w:pPr>
      <w:rPr>
        <w:rFonts w:hint="default"/>
      </w:rPr>
    </w:lvl>
    <w:lvl w:ilvl="1" w:tplc="F02C58B4">
      <w:start w:val="1"/>
      <w:numFmt w:val="decimal"/>
      <w:lvlText w:val="%2)"/>
      <w:lvlJc w:val="left"/>
      <w:pPr>
        <w:ind w:left="1380" w:hanging="660"/>
      </w:pPr>
      <w:rPr>
        <w:rFonts w:hint="default"/>
      </w:rPr>
    </w:lvl>
    <w:lvl w:ilvl="2" w:tplc="1AA8E21A">
      <w:start w:val="1"/>
      <w:numFmt w:val="lowerLetter"/>
      <w:lvlText w:val="%3."/>
      <w:lvlJc w:val="left"/>
      <w:pPr>
        <w:ind w:left="1980" w:hanging="360"/>
      </w:pPr>
      <w:rPr>
        <w:rFonts w:hint="default"/>
      </w:r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747050EB"/>
    <w:multiLevelType w:val="hybridMultilevel"/>
    <w:tmpl w:val="0F5A5DFC"/>
    <w:lvl w:ilvl="0" w:tplc="04210011">
      <w:start w:val="1"/>
      <w:numFmt w:val="decimal"/>
      <w:lvlText w:val="%1)"/>
      <w:lvlJc w:val="left"/>
      <w:pPr>
        <w:ind w:left="1446" w:hanging="660"/>
      </w:pPr>
      <w:rPr>
        <w:rFonts w:hint="default"/>
      </w:rPr>
    </w:lvl>
    <w:lvl w:ilvl="1" w:tplc="F3DCFCFE">
      <w:start w:val="1"/>
      <w:numFmt w:val="decimal"/>
      <w:lvlText w:val="%2."/>
      <w:lvlJc w:val="left"/>
      <w:pPr>
        <w:ind w:left="2166" w:hanging="6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77030BFC"/>
    <w:multiLevelType w:val="hybridMultilevel"/>
    <w:tmpl w:val="F6828034"/>
    <w:lvl w:ilvl="0" w:tplc="13EEF4C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7"/>
  </w:num>
  <w:num w:numId="2">
    <w:abstractNumId w:val="6"/>
  </w:num>
  <w:num w:numId="3">
    <w:abstractNumId w:val="2"/>
  </w:num>
  <w:num w:numId="4">
    <w:abstractNumId w:val="8"/>
  </w:num>
  <w:num w:numId="5">
    <w:abstractNumId w:val="0"/>
  </w:num>
  <w:num w:numId="6">
    <w:abstractNumId w:val="3"/>
  </w:num>
  <w:num w:numId="7">
    <w:abstractNumId w:val="5"/>
  </w:num>
  <w:num w:numId="8">
    <w:abstractNumId w:val="9"/>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AA"/>
    <w:rsid w:val="00033AC0"/>
    <w:rsid w:val="00052001"/>
    <w:rsid w:val="00054A96"/>
    <w:rsid w:val="000715AA"/>
    <w:rsid w:val="00081B62"/>
    <w:rsid w:val="00086871"/>
    <w:rsid w:val="000A4051"/>
    <w:rsid w:val="000B707C"/>
    <w:rsid w:val="000C42C6"/>
    <w:rsid w:val="000E4FAC"/>
    <w:rsid w:val="00102132"/>
    <w:rsid w:val="00107284"/>
    <w:rsid w:val="001457F8"/>
    <w:rsid w:val="00147F8E"/>
    <w:rsid w:val="001834A0"/>
    <w:rsid w:val="00191AAA"/>
    <w:rsid w:val="001C4E3B"/>
    <w:rsid w:val="001F5C5B"/>
    <w:rsid w:val="0026381A"/>
    <w:rsid w:val="00283470"/>
    <w:rsid w:val="00295620"/>
    <w:rsid w:val="002A4072"/>
    <w:rsid w:val="002B6FE9"/>
    <w:rsid w:val="002C19CB"/>
    <w:rsid w:val="002D413A"/>
    <w:rsid w:val="002D789B"/>
    <w:rsid w:val="002E2F14"/>
    <w:rsid w:val="002E4056"/>
    <w:rsid w:val="002F5C3D"/>
    <w:rsid w:val="002F5DA2"/>
    <w:rsid w:val="0030649F"/>
    <w:rsid w:val="003136FB"/>
    <w:rsid w:val="00373CC0"/>
    <w:rsid w:val="003C48D0"/>
    <w:rsid w:val="004134AB"/>
    <w:rsid w:val="004258E4"/>
    <w:rsid w:val="0043172E"/>
    <w:rsid w:val="004605AA"/>
    <w:rsid w:val="00476048"/>
    <w:rsid w:val="0047616B"/>
    <w:rsid w:val="004763BC"/>
    <w:rsid w:val="00495270"/>
    <w:rsid w:val="004A3EE0"/>
    <w:rsid w:val="004C5151"/>
    <w:rsid w:val="004D0F32"/>
    <w:rsid w:val="004D59A1"/>
    <w:rsid w:val="004E01BC"/>
    <w:rsid w:val="00504D83"/>
    <w:rsid w:val="005225F4"/>
    <w:rsid w:val="00526668"/>
    <w:rsid w:val="00544ADA"/>
    <w:rsid w:val="005736AA"/>
    <w:rsid w:val="005A1C67"/>
    <w:rsid w:val="005A2B9E"/>
    <w:rsid w:val="005D0C24"/>
    <w:rsid w:val="0066078A"/>
    <w:rsid w:val="006C7243"/>
    <w:rsid w:val="006D4528"/>
    <w:rsid w:val="006D6680"/>
    <w:rsid w:val="00733164"/>
    <w:rsid w:val="00784BA3"/>
    <w:rsid w:val="007C5D13"/>
    <w:rsid w:val="007F2A37"/>
    <w:rsid w:val="00813E47"/>
    <w:rsid w:val="0084569B"/>
    <w:rsid w:val="00865DFC"/>
    <w:rsid w:val="008950DA"/>
    <w:rsid w:val="008B46F0"/>
    <w:rsid w:val="008D0921"/>
    <w:rsid w:val="008F3E81"/>
    <w:rsid w:val="0091545A"/>
    <w:rsid w:val="00924D56"/>
    <w:rsid w:val="009339D3"/>
    <w:rsid w:val="009A55E5"/>
    <w:rsid w:val="009B4A7A"/>
    <w:rsid w:val="009D18A2"/>
    <w:rsid w:val="00A10F2C"/>
    <w:rsid w:val="00A15860"/>
    <w:rsid w:val="00A209B5"/>
    <w:rsid w:val="00A47D99"/>
    <w:rsid w:val="00A6009E"/>
    <w:rsid w:val="00A620DA"/>
    <w:rsid w:val="00AA1143"/>
    <w:rsid w:val="00AA7DB7"/>
    <w:rsid w:val="00AB773D"/>
    <w:rsid w:val="00AF73F0"/>
    <w:rsid w:val="00B03567"/>
    <w:rsid w:val="00B1054A"/>
    <w:rsid w:val="00B14408"/>
    <w:rsid w:val="00B3681C"/>
    <w:rsid w:val="00B412D1"/>
    <w:rsid w:val="00B42F2E"/>
    <w:rsid w:val="00BC4C51"/>
    <w:rsid w:val="00BD10A9"/>
    <w:rsid w:val="00BD48AE"/>
    <w:rsid w:val="00BF18BC"/>
    <w:rsid w:val="00C027C0"/>
    <w:rsid w:val="00C028B6"/>
    <w:rsid w:val="00C02F7E"/>
    <w:rsid w:val="00C7576B"/>
    <w:rsid w:val="00C80461"/>
    <w:rsid w:val="00C956AC"/>
    <w:rsid w:val="00CA39D8"/>
    <w:rsid w:val="00CD71F4"/>
    <w:rsid w:val="00CE24E4"/>
    <w:rsid w:val="00D251BC"/>
    <w:rsid w:val="00D61271"/>
    <w:rsid w:val="00DB4FDC"/>
    <w:rsid w:val="00DF4E10"/>
    <w:rsid w:val="00E50162"/>
    <w:rsid w:val="00E52DD2"/>
    <w:rsid w:val="00E8565A"/>
    <w:rsid w:val="00F255EE"/>
    <w:rsid w:val="00F507F3"/>
    <w:rsid w:val="00F66B24"/>
    <w:rsid w:val="00F6722B"/>
    <w:rsid w:val="00FE04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0152E-CDF9-42AF-BB46-6BDE3753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Normal ind,Dot pt,F5 List Paragraph,No Spacing1,List Paragraph Char Char Char,Indicator Text,Numbered Para 1,Bullet 1,List Paragraph12,Bullet Points,MAIN CONTENT,Colorful Shading - Accent 31,Recommendation,Body Text Char1"/>
    <w:basedOn w:val="Normal"/>
    <w:link w:val="ListParagraphChar"/>
    <w:uiPriority w:val="34"/>
    <w:qFormat/>
    <w:rsid w:val="005736AA"/>
    <w:pPr>
      <w:ind w:left="720"/>
      <w:contextualSpacing/>
    </w:pPr>
  </w:style>
  <w:style w:type="character" w:customStyle="1" w:styleId="ListParagraphChar">
    <w:name w:val="List Paragraph Char"/>
    <w:aliases w:val="kepala Char,Normal ind Char,Dot pt Char,F5 List Paragraph Char,No Spacing1 Char,List Paragraph Char Char Char Char,Indicator Text Char,Numbered Para 1 Char,Bullet 1 Char,List Paragraph12 Char,Bullet Points Char,MAIN CONTENT Char"/>
    <w:link w:val="ListParagraph"/>
    <w:uiPriority w:val="34"/>
    <w:qFormat/>
    <w:locked/>
    <w:rsid w:val="005225F4"/>
  </w:style>
  <w:style w:type="paragraph" w:styleId="BodyText2">
    <w:name w:val="Body Text 2"/>
    <w:basedOn w:val="Normal"/>
    <w:link w:val="BodyText2Char"/>
    <w:uiPriority w:val="99"/>
    <w:semiHidden/>
    <w:unhideWhenUsed/>
    <w:rsid w:val="005225F4"/>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5225F4"/>
    <w:rPr>
      <w:rFonts w:ascii="Times New Roman" w:eastAsia="Times New Roman" w:hAnsi="Times New Roman" w:cs="Times New Roman"/>
      <w:sz w:val="24"/>
      <w:szCs w:val="24"/>
      <w:lang w:val="en-US"/>
    </w:rPr>
  </w:style>
  <w:style w:type="table" w:styleId="TableGrid">
    <w:name w:val="Table Grid"/>
    <w:basedOn w:val="TableNormal"/>
    <w:uiPriority w:val="39"/>
    <w:rsid w:val="001F5C5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C5B"/>
    <w:rPr>
      <w:rFonts w:ascii="Tahoma" w:hAnsi="Tahoma" w:cs="Tahoma"/>
      <w:sz w:val="16"/>
      <w:szCs w:val="16"/>
    </w:rPr>
  </w:style>
  <w:style w:type="paragraph" w:styleId="NormalWeb">
    <w:name w:val="Normal (Web)"/>
    <w:basedOn w:val="Normal"/>
    <w:uiPriority w:val="99"/>
    <w:semiHidden/>
    <w:unhideWhenUsed/>
    <w:rsid w:val="00107284"/>
    <w:rPr>
      <w:rFonts w:ascii="Times New Roman" w:hAnsi="Times New Roman" w:cs="Times New Roman"/>
      <w:sz w:val="24"/>
      <w:szCs w:val="24"/>
    </w:rPr>
  </w:style>
  <w:style w:type="table" w:customStyle="1" w:styleId="ListTable7Colorful-Accent51">
    <w:name w:val="List Table 7 Colorful - Accent 51"/>
    <w:basedOn w:val="TableNormal"/>
    <w:uiPriority w:val="52"/>
    <w:rsid w:val="00A209B5"/>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A209B5"/>
    <w:pPr>
      <w:spacing w:after="120"/>
    </w:pPr>
  </w:style>
  <w:style w:type="character" w:customStyle="1" w:styleId="BodyTextChar">
    <w:name w:val="Body Text Char"/>
    <w:basedOn w:val="DefaultParagraphFont"/>
    <w:link w:val="BodyText"/>
    <w:uiPriority w:val="99"/>
    <w:rsid w:val="00A209B5"/>
  </w:style>
  <w:style w:type="paragraph" w:styleId="TOC1">
    <w:name w:val="toc 1"/>
    <w:basedOn w:val="Normal"/>
    <w:uiPriority w:val="1"/>
    <w:qFormat/>
    <w:rsid w:val="00A209B5"/>
    <w:pPr>
      <w:widowControl w:val="0"/>
      <w:autoSpaceDE w:val="0"/>
      <w:autoSpaceDN w:val="0"/>
      <w:spacing w:before="139" w:after="0" w:line="240" w:lineRule="auto"/>
      <w:ind w:left="1180" w:hanging="365"/>
    </w:pPr>
    <w:rPr>
      <w:rFonts w:ascii="Cambria" w:eastAsia="Cambria" w:hAnsi="Cambria" w:cs="Cambria"/>
      <w:b/>
      <w:bCs/>
      <w:sz w:val="24"/>
      <w:szCs w:val="24"/>
      <w:lang w:val="id"/>
    </w:rPr>
  </w:style>
  <w:style w:type="paragraph" w:customStyle="1" w:styleId="TableParagraph">
    <w:name w:val="Table Paragraph"/>
    <w:basedOn w:val="Normal"/>
    <w:uiPriority w:val="1"/>
    <w:qFormat/>
    <w:rsid w:val="00A209B5"/>
    <w:pPr>
      <w:widowControl w:val="0"/>
      <w:autoSpaceDE w:val="0"/>
      <w:autoSpaceDN w:val="0"/>
      <w:spacing w:after="0" w:line="246" w:lineRule="exact"/>
      <w:ind w:left="115"/>
      <w:jc w:val="center"/>
    </w:pPr>
    <w:rPr>
      <w:rFonts w:ascii="Calibri" w:eastAsia="Calibri" w:hAnsi="Calibri" w:cs="Calibri"/>
      <w:lang w:val="id"/>
    </w:rPr>
  </w:style>
  <w:style w:type="table" w:customStyle="1" w:styleId="PlainTable31">
    <w:name w:val="Plain Table 31"/>
    <w:basedOn w:val="TableNormal"/>
    <w:uiPriority w:val="43"/>
    <w:rsid w:val="00A209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Accent51">
    <w:name w:val="List Table 2 - Accent 51"/>
    <w:basedOn w:val="TableNormal"/>
    <w:uiPriority w:val="47"/>
    <w:rsid w:val="00A209B5"/>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1670">
      <w:bodyDiv w:val="1"/>
      <w:marLeft w:val="0"/>
      <w:marRight w:val="0"/>
      <w:marTop w:val="0"/>
      <w:marBottom w:val="0"/>
      <w:divBdr>
        <w:top w:val="none" w:sz="0" w:space="0" w:color="auto"/>
        <w:left w:val="none" w:sz="0" w:space="0" w:color="auto"/>
        <w:bottom w:val="none" w:sz="0" w:space="0" w:color="auto"/>
        <w:right w:val="none" w:sz="0" w:space="0" w:color="auto"/>
      </w:divBdr>
      <w:divsChild>
        <w:div w:id="2053067502">
          <w:marLeft w:val="2842"/>
          <w:marRight w:val="0"/>
          <w:marTop w:val="0"/>
          <w:marBottom w:val="0"/>
          <w:divBdr>
            <w:top w:val="none" w:sz="0" w:space="0" w:color="auto"/>
            <w:left w:val="none" w:sz="0" w:space="0" w:color="auto"/>
            <w:bottom w:val="none" w:sz="0" w:space="0" w:color="auto"/>
            <w:right w:val="none" w:sz="0" w:space="0" w:color="auto"/>
          </w:divBdr>
        </w:div>
      </w:divsChild>
    </w:div>
    <w:div w:id="371001631">
      <w:bodyDiv w:val="1"/>
      <w:marLeft w:val="0"/>
      <w:marRight w:val="0"/>
      <w:marTop w:val="0"/>
      <w:marBottom w:val="0"/>
      <w:divBdr>
        <w:top w:val="none" w:sz="0" w:space="0" w:color="auto"/>
        <w:left w:val="none" w:sz="0" w:space="0" w:color="auto"/>
        <w:bottom w:val="none" w:sz="0" w:space="0" w:color="auto"/>
        <w:right w:val="none" w:sz="0" w:space="0" w:color="auto"/>
      </w:divBdr>
    </w:div>
    <w:div w:id="3844470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308">
          <w:marLeft w:val="45"/>
          <w:marRight w:val="0"/>
          <w:marTop w:val="0"/>
          <w:marBottom w:val="0"/>
          <w:divBdr>
            <w:top w:val="none" w:sz="0" w:space="0" w:color="auto"/>
            <w:left w:val="none" w:sz="0" w:space="0" w:color="auto"/>
            <w:bottom w:val="none" w:sz="0" w:space="0" w:color="auto"/>
            <w:right w:val="none" w:sz="0" w:space="0" w:color="auto"/>
          </w:divBdr>
        </w:div>
      </w:divsChild>
    </w:div>
    <w:div w:id="550458608">
      <w:bodyDiv w:val="1"/>
      <w:marLeft w:val="0"/>
      <w:marRight w:val="0"/>
      <w:marTop w:val="0"/>
      <w:marBottom w:val="0"/>
      <w:divBdr>
        <w:top w:val="none" w:sz="0" w:space="0" w:color="auto"/>
        <w:left w:val="none" w:sz="0" w:space="0" w:color="auto"/>
        <w:bottom w:val="none" w:sz="0" w:space="0" w:color="auto"/>
        <w:right w:val="none" w:sz="0" w:space="0" w:color="auto"/>
      </w:divBdr>
    </w:div>
    <w:div w:id="748843488">
      <w:bodyDiv w:val="1"/>
      <w:marLeft w:val="0"/>
      <w:marRight w:val="0"/>
      <w:marTop w:val="0"/>
      <w:marBottom w:val="0"/>
      <w:divBdr>
        <w:top w:val="none" w:sz="0" w:space="0" w:color="auto"/>
        <w:left w:val="none" w:sz="0" w:space="0" w:color="auto"/>
        <w:bottom w:val="none" w:sz="0" w:space="0" w:color="auto"/>
        <w:right w:val="none" w:sz="0" w:space="0" w:color="auto"/>
      </w:divBdr>
    </w:div>
    <w:div w:id="762533487">
      <w:bodyDiv w:val="1"/>
      <w:marLeft w:val="0"/>
      <w:marRight w:val="0"/>
      <w:marTop w:val="0"/>
      <w:marBottom w:val="0"/>
      <w:divBdr>
        <w:top w:val="none" w:sz="0" w:space="0" w:color="auto"/>
        <w:left w:val="none" w:sz="0" w:space="0" w:color="auto"/>
        <w:bottom w:val="none" w:sz="0" w:space="0" w:color="auto"/>
        <w:right w:val="none" w:sz="0" w:space="0" w:color="auto"/>
      </w:divBdr>
    </w:div>
    <w:div w:id="856582719">
      <w:bodyDiv w:val="1"/>
      <w:marLeft w:val="0"/>
      <w:marRight w:val="0"/>
      <w:marTop w:val="0"/>
      <w:marBottom w:val="0"/>
      <w:divBdr>
        <w:top w:val="none" w:sz="0" w:space="0" w:color="auto"/>
        <w:left w:val="none" w:sz="0" w:space="0" w:color="auto"/>
        <w:bottom w:val="none" w:sz="0" w:space="0" w:color="auto"/>
        <w:right w:val="none" w:sz="0" w:space="0" w:color="auto"/>
      </w:divBdr>
    </w:div>
    <w:div w:id="915824833">
      <w:bodyDiv w:val="1"/>
      <w:marLeft w:val="0"/>
      <w:marRight w:val="0"/>
      <w:marTop w:val="0"/>
      <w:marBottom w:val="0"/>
      <w:divBdr>
        <w:top w:val="none" w:sz="0" w:space="0" w:color="auto"/>
        <w:left w:val="none" w:sz="0" w:space="0" w:color="auto"/>
        <w:bottom w:val="none" w:sz="0" w:space="0" w:color="auto"/>
        <w:right w:val="none" w:sz="0" w:space="0" w:color="auto"/>
      </w:divBdr>
    </w:div>
    <w:div w:id="959146404">
      <w:bodyDiv w:val="1"/>
      <w:marLeft w:val="0"/>
      <w:marRight w:val="0"/>
      <w:marTop w:val="0"/>
      <w:marBottom w:val="0"/>
      <w:divBdr>
        <w:top w:val="none" w:sz="0" w:space="0" w:color="auto"/>
        <w:left w:val="none" w:sz="0" w:space="0" w:color="auto"/>
        <w:bottom w:val="none" w:sz="0" w:space="0" w:color="auto"/>
        <w:right w:val="none" w:sz="0" w:space="0" w:color="auto"/>
      </w:divBdr>
    </w:div>
    <w:div w:id="1542858179">
      <w:bodyDiv w:val="1"/>
      <w:marLeft w:val="0"/>
      <w:marRight w:val="0"/>
      <w:marTop w:val="0"/>
      <w:marBottom w:val="0"/>
      <w:divBdr>
        <w:top w:val="none" w:sz="0" w:space="0" w:color="auto"/>
        <w:left w:val="none" w:sz="0" w:space="0" w:color="auto"/>
        <w:bottom w:val="none" w:sz="0" w:space="0" w:color="auto"/>
        <w:right w:val="none" w:sz="0" w:space="0" w:color="auto"/>
      </w:divBdr>
    </w:div>
    <w:div w:id="1872835410">
      <w:bodyDiv w:val="1"/>
      <w:marLeft w:val="0"/>
      <w:marRight w:val="0"/>
      <w:marTop w:val="0"/>
      <w:marBottom w:val="0"/>
      <w:divBdr>
        <w:top w:val="none" w:sz="0" w:space="0" w:color="auto"/>
        <w:left w:val="none" w:sz="0" w:space="0" w:color="auto"/>
        <w:bottom w:val="none" w:sz="0" w:space="0" w:color="auto"/>
        <w:right w:val="none" w:sz="0" w:space="0" w:color="auto"/>
      </w:divBdr>
    </w:div>
    <w:div w:id="21285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3215-3C66-4580-9FC2-7D85DDA4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HARI CAHYANI, HETI</dc:creator>
  <cp:lastModifiedBy>ANDHY</cp:lastModifiedBy>
  <cp:revision>24</cp:revision>
  <dcterms:created xsi:type="dcterms:W3CDTF">2022-09-07T02:52:00Z</dcterms:created>
  <dcterms:modified xsi:type="dcterms:W3CDTF">2022-09-07T09:24:00Z</dcterms:modified>
</cp:coreProperties>
</file>